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D5FF5" w:rsidRPr="007C61D2" w:rsidRDefault="000D5FF5" w:rsidP="000D5FF5">
      <w:pPr>
        <w:pStyle w:val="a3"/>
        <w:outlineLvl w:val="0"/>
        <w:rPr>
          <w:sz w:val="32"/>
          <w:szCs w:val="32"/>
        </w:rPr>
      </w:pPr>
      <w:r w:rsidRPr="007C61D2">
        <w:rPr>
          <w:b/>
          <w:sz w:val="32"/>
          <w:szCs w:val="32"/>
        </w:rPr>
        <w:t>УПРАВЛЕНИЕ ОБРАЗОВАНИЯ</w:t>
      </w:r>
    </w:p>
    <w:p w:rsidR="000D5FF5" w:rsidRPr="007C61D2" w:rsidRDefault="000D5FF5" w:rsidP="000D5FF5">
      <w:pPr>
        <w:pStyle w:val="a3"/>
        <w:outlineLvl w:val="0"/>
        <w:rPr>
          <w:sz w:val="24"/>
          <w:szCs w:val="24"/>
        </w:rPr>
      </w:pPr>
      <w:r w:rsidRPr="007C61D2">
        <w:rPr>
          <w:sz w:val="24"/>
          <w:szCs w:val="24"/>
        </w:rPr>
        <w:t>Администрации городского округа Стрежевой</w:t>
      </w:r>
    </w:p>
    <w:p w:rsidR="000D5FF5" w:rsidRPr="007C61D2" w:rsidRDefault="000D5FF5" w:rsidP="000D5FF5">
      <w:pPr>
        <w:pStyle w:val="a3"/>
        <w:outlineLvl w:val="0"/>
        <w:rPr>
          <w:b/>
          <w:sz w:val="24"/>
          <w:szCs w:val="24"/>
        </w:rPr>
      </w:pPr>
    </w:p>
    <w:p w:rsidR="00E00334" w:rsidRPr="007C61D2" w:rsidRDefault="00E00334" w:rsidP="000D5FF5">
      <w:pPr>
        <w:pStyle w:val="a3"/>
        <w:outlineLvl w:val="0"/>
        <w:rPr>
          <w:b/>
          <w:sz w:val="24"/>
          <w:szCs w:val="24"/>
        </w:rPr>
      </w:pPr>
    </w:p>
    <w:p w:rsidR="00E00334" w:rsidRPr="007C61D2" w:rsidRDefault="00E00334" w:rsidP="000D5FF5">
      <w:pPr>
        <w:pStyle w:val="a3"/>
        <w:outlineLvl w:val="0"/>
        <w:rPr>
          <w:b/>
          <w:sz w:val="24"/>
          <w:szCs w:val="24"/>
        </w:rPr>
      </w:pPr>
    </w:p>
    <w:p w:rsidR="00E00334" w:rsidRPr="007C61D2" w:rsidRDefault="00E00334" w:rsidP="000D5FF5">
      <w:pPr>
        <w:pStyle w:val="a3"/>
        <w:outlineLvl w:val="0"/>
        <w:rPr>
          <w:b/>
          <w:sz w:val="24"/>
          <w:szCs w:val="24"/>
        </w:rPr>
      </w:pPr>
    </w:p>
    <w:p w:rsidR="000D5FF5" w:rsidRPr="007C61D2" w:rsidRDefault="000D5FF5" w:rsidP="000D5FF5">
      <w:pPr>
        <w:pStyle w:val="2"/>
        <w:jc w:val="center"/>
        <w:rPr>
          <w:b/>
          <w:sz w:val="28"/>
          <w:szCs w:val="28"/>
        </w:rPr>
      </w:pPr>
      <w:r w:rsidRPr="007C61D2">
        <w:rPr>
          <w:b/>
          <w:sz w:val="28"/>
          <w:szCs w:val="28"/>
        </w:rPr>
        <w:t xml:space="preserve">П Р И К А </w:t>
      </w:r>
      <w:r w:rsidRPr="007C61D2">
        <w:rPr>
          <w:sz w:val="28"/>
          <w:szCs w:val="28"/>
        </w:rPr>
        <w:t>З</w:t>
      </w:r>
    </w:p>
    <w:p w:rsidR="000D5FF5" w:rsidRPr="007C61D2" w:rsidRDefault="000D5FF5" w:rsidP="000D5FF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D5FF5" w:rsidRPr="007C61D2" w:rsidRDefault="0059172E" w:rsidP="000D5FF5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24</w:t>
      </w:r>
      <w:r w:rsidR="000D5FF5" w:rsidRPr="007C61D2">
        <w:rPr>
          <w:rFonts w:ascii="Times New Roman" w:hAnsi="Times New Roman"/>
          <w:sz w:val="26"/>
          <w:szCs w:val="26"/>
        </w:rPr>
        <w:t>.</w:t>
      </w:r>
      <w:r w:rsidR="00E00334" w:rsidRPr="007C61D2">
        <w:rPr>
          <w:rFonts w:ascii="Times New Roman" w:hAnsi="Times New Roman"/>
          <w:sz w:val="26"/>
          <w:szCs w:val="26"/>
        </w:rPr>
        <w:t>09.20</w:t>
      </w:r>
      <w:r w:rsidR="007C61D2" w:rsidRPr="007C61D2">
        <w:rPr>
          <w:rFonts w:ascii="Times New Roman" w:hAnsi="Times New Roman"/>
          <w:sz w:val="26"/>
          <w:szCs w:val="26"/>
        </w:rPr>
        <w:t>20</w:t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E00334" w:rsidRPr="007C61D2">
        <w:rPr>
          <w:rFonts w:ascii="Times New Roman" w:hAnsi="Times New Roman"/>
          <w:sz w:val="26"/>
          <w:szCs w:val="26"/>
        </w:rPr>
        <w:t xml:space="preserve">                                   </w:t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AB0F1B" w:rsidRPr="007C61D2">
        <w:rPr>
          <w:rFonts w:ascii="Times New Roman" w:hAnsi="Times New Roman"/>
          <w:sz w:val="26"/>
          <w:szCs w:val="26"/>
        </w:rPr>
        <w:tab/>
      </w:r>
      <w:r w:rsidR="00AB0F1B" w:rsidRPr="007C61D2">
        <w:rPr>
          <w:rFonts w:ascii="Times New Roman" w:hAnsi="Times New Roman"/>
          <w:sz w:val="26"/>
          <w:szCs w:val="26"/>
        </w:rPr>
        <w:tab/>
      </w:r>
      <w:r w:rsidR="000D5FF5" w:rsidRPr="007C61D2">
        <w:rPr>
          <w:rFonts w:ascii="Times New Roman" w:hAnsi="Times New Roman"/>
          <w:sz w:val="26"/>
          <w:szCs w:val="26"/>
        </w:rPr>
        <w:t>№</w:t>
      </w:r>
      <w:r w:rsidR="00E00334" w:rsidRPr="007C61D2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291</w:t>
      </w:r>
    </w:p>
    <w:p w:rsidR="000D5FF5" w:rsidRPr="007C61D2" w:rsidRDefault="000D5FF5" w:rsidP="000D5F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0D5FF5" w:rsidRPr="007C61D2" w:rsidRDefault="000D5FF5" w:rsidP="000D5FF5">
      <w:pPr>
        <w:spacing w:after="0" w:line="240" w:lineRule="auto"/>
        <w:rPr>
          <w:rFonts w:ascii="Times New Roman" w:hAnsi="Times New Roman"/>
          <w:sz w:val="26"/>
          <w:szCs w:val="26"/>
        </w:rPr>
      </w:pPr>
    </w:p>
    <w:p w:rsidR="00E00334" w:rsidRPr="007C61D2" w:rsidRDefault="000D5FF5" w:rsidP="00E00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Об итогах конкурсного отбора</w:t>
      </w:r>
    </w:p>
    <w:p w:rsidR="000D5FF5" w:rsidRPr="007C61D2" w:rsidRDefault="000D5FF5" w:rsidP="00E00334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«Образовательное учреждение года по по</w:t>
      </w:r>
      <w:r w:rsidR="00E00334" w:rsidRPr="007C61D2">
        <w:rPr>
          <w:rFonts w:ascii="Times New Roman" w:hAnsi="Times New Roman"/>
          <w:sz w:val="26"/>
          <w:szCs w:val="26"/>
        </w:rPr>
        <w:t>казателям качества образования»</w:t>
      </w:r>
    </w:p>
    <w:p w:rsidR="000D5FF5" w:rsidRPr="007C61D2" w:rsidRDefault="000D5FF5" w:rsidP="000D5FF5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F324DE" w:rsidRPr="007C61D2" w:rsidRDefault="00F324DE" w:rsidP="000D5FF5">
      <w:pPr>
        <w:spacing w:after="0" w:line="240" w:lineRule="auto"/>
        <w:rPr>
          <w:rFonts w:ascii="Times New Roman" w:hAnsi="Times New Roman"/>
          <w:color w:val="FF0000"/>
          <w:sz w:val="26"/>
          <w:szCs w:val="26"/>
        </w:rPr>
      </w:pPr>
    </w:p>
    <w:p w:rsidR="000D5FF5" w:rsidRPr="007C61D2" w:rsidRDefault="0042293D" w:rsidP="000D5FF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В</w:t>
      </w:r>
      <w:r w:rsidR="000D5FF5" w:rsidRPr="007C61D2">
        <w:rPr>
          <w:rFonts w:ascii="Times New Roman" w:hAnsi="Times New Roman"/>
          <w:sz w:val="26"/>
          <w:szCs w:val="26"/>
        </w:rPr>
        <w:t xml:space="preserve"> целях содействия повышению качества образования в образовательных учреждениях, подведомственных Управлению образования</w:t>
      </w:r>
      <w:r w:rsidR="00D36F74" w:rsidRPr="007C61D2">
        <w:rPr>
          <w:rFonts w:ascii="Times New Roman" w:hAnsi="Times New Roman"/>
          <w:sz w:val="26"/>
          <w:szCs w:val="26"/>
        </w:rPr>
        <w:t>,</w:t>
      </w:r>
      <w:r w:rsidR="000D5FF5" w:rsidRPr="007C61D2">
        <w:rPr>
          <w:rFonts w:ascii="Times New Roman" w:hAnsi="Times New Roman"/>
          <w:sz w:val="26"/>
          <w:szCs w:val="26"/>
        </w:rPr>
        <w:t xml:space="preserve"> </w:t>
      </w:r>
      <w:r w:rsidRPr="007C61D2">
        <w:rPr>
          <w:rFonts w:ascii="Times New Roman" w:hAnsi="Times New Roman"/>
          <w:sz w:val="26"/>
          <w:szCs w:val="26"/>
        </w:rPr>
        <w:t>в период с 1</w:t>
      </w:r>
      <w:r w:rsidR="007C61D2" w:rsidRPr="007C61D2">
        <w:rPr>
          <w:rFonts w:ascii="Times New Roman" w:hAnsi="Times New Roman"/>
          <w:sz w:val="26"/>
          <w:szCs w:val="26"/>
        </w:rPr>
        <w:t>4</w:t>
      </w:r>
      <w:r w:rsidRPr="007C61D2">
        <w:rPr>
          <w:rFonts w:ascii="Times New Roman" w:hAnsi="Times New Roman"/>
          <w:sz w:val="26"/>
          <w:szCs w:val="26"/>
        </w:rPr>
        <w:t xml:space="preserve"> по 2</w:t>
      </w:r>
      <w:r w:rsidR="00AB0F1B" w:rsidRPr="007C61D2">
        <w:rPr>
          <w:rFonts w:ascii="Times New Roman" w:hAnsi="Times New Roman"/>
          <w:sz w:val="26"/>
          <w:szCs w:val="26"/>
        </w:rPr>
        <w:t>5</w:t>
      </w:r>
      <w:r w:rsidRPr="007C61D2">
        <w:rPr>
          <w:rFonts w:ascii="Times New Roman" w:hAnsi="Times New Roman"/>
          <w:sz w:val="26"/>
          <w:szCs w:val="26"/>
        </w:rPr>
        <w:t xml:space="preserve"> сентября 20</w:t>
      </w:r>
      <w:r w:rsidR="007C61D2" w:rsidRPr="007C61D2">
        <w:rPr>
          <w:rFonts w:ascii="Times New Roman" w:hAnsi="Times New Roman"/>
          <w:sz w:val="26"/>
          <w:szCs w:val="26"/>
        </w:rPr>
        <w:t>20</w:t>
      </w:r>
      <w:r w:rsidRPr="007C61D2">
        <w:rPr>
          <w:rFonts w:ascii="Times New Roman" w:hAnsi="Times New Roman"/>
          <w:sz w:val="26"/>
          <w:szCs w:val="26"/>
        </w:rPr>
        <w:t xml:space="preserve"> г. прошел конкурсный отбор «Образовательное учреждение года по показателям качества образования» </w:t>
      </w:r>
      <w:r w:rsidR="000D5FF5" w:rsidRPr="007C61D2">
        <w:rPr>
          <w:rFonts w:ascii="Times New Roman" w:hAnsi="Times New Roman"/>
          <w:sz w:val="26"/>
          <w:szCs w:val="26"/>
        </w:rPr>
        <w:t>(далее по тексту – Конкурсный отбор).</w:t>
      </w:r>
    </w:p>
    <w:p w:rsidR="003D3285" w:rsidRPr="007C61D2" w:rsidRDefault="003D3285" w:rsidP="00D36F74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 xml:space="preserve">На основании пп. 2 и 4 Положения о Конкурсном отборе (утв. приказом УО от </w:t>
      </w:r>
      <w:r w:rsidR="007C61D2" w:rsidRPr="007C61D2">
        <w:rPr>
          <w:rFonts w:ascii="Times New Roman" w:hAnsi="Times New Roman"/>
          <w:sz w:val="26"/>
          <w:szCs w:val="26"/>
        </w:rPr>
        <w:t>27</w:t>
      </w:r>
      <w:r w:rsidRPr="007C61D2">
        <w:rPr>
          <w:rFonts w:ascii="Times New Roman" w:hAnsi="Times New Roman"/>
          <w:sz w:val="26"/>
          <w:szCs w:val="26"/>
        </w:rPr>
        <w:t>.08.20</w:t>
      </w:r>
      <w:r w:rsidR="007C61D2" w:rsidRPr="007C61D2">
        <w:rPr>
          <w:rFonts w:ascii="Times New Roman" w:hAnsi="Times New Roman"/>
          <w:sz w:val="26"/>
          <w:szCs w:val="26"/>
        </w:rPr>
        <w:t>20</w:t>
      </w:r>
      <w:r w:rsidRPr="007C61D2">
        <w:rPr>
          <w:rFonts w:ascii="Times New Roman" w:hAnsi="Times New Roman"/>
          <w:sz w:val="26"/>
          <w:szCs w:val="26"/>
        </w:rPr>
        <w:t xml:space="preserve"> № 2</w:t>
      </w:r>
      <w:r w:rsidR="007C61D2" w:rsidRPr="007C61D2">
        <w:rPr>
          <w:rFonts w:ascii="Times New Roman" w:hAnsi="Times New Roman"/>
          <w:sz w:val="26"/>
          <w:szCs w:val="26"/>
        </w:rPr>
        <w:t>63</w:t>
      </w:r>
      <w:r w:rsidRPr="007C61D2">
        <w:rPr>
          <w:rFonts w:ascii="Times New Roman" w:hAnsi="Times New Roman"/>
          <w:sz w:val="26"/>
          <w:szCs w:val="26"/>
        </w:rPr>
        <w:t xml:space="preserve">) </w:t>
      </w:r>
    </w:p>
    <w:p w:rsidR="000D5FF5" w:rsidRPr="007C61D2" w:rsidRDefault="0083178B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ПРИКАЗЫВАЮ</w:t>
      </w:r>
      <w:r w:rsidR="000D5FF5" w:rsidRPr="007C61D2">
        <w:rPr>
          <w:rFonts w:ascii="Times New Roman" w:hAnsi="Times New Roman"/>
          <w:sz w:val="26"/>
          <w:szCs w:val="26"/>
        </w:rPr>
        <w:t>:</w:t>
      </w:r>
    </w:p>
    <w:p w:rsidR="000D5FF5" w:rsidRPr="007C61D2" w:rsidRDefault="000D5FF5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 xml:space="preserve">1. Утвердить результаты экспертной оценки конкурсных материалов </w:t>
      </w:r>
      <w:r w:rsidR="00504A1C" w:rsidRPr="007C61D2">
        <w:rPr>
          <w:rFonts w:ascii="Times New Roman" w:hAnsi="Times New Roman"/>
          <w:sz w:val="26"/>
          <w:szCs w:val="26"/>
        </w:rPr>
        <w:t>согласно приложению.</w:t>
      </w:r>
    </w:p>
    <w:p w:rsidR="00504A1C" w:rsidRPr="007C61D2" w:rsidRDefault="000D5FF5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2. Признать</w:t>
      </w:r>
      <w:r w:rsidR="00504A1C" w:rsidRPr="007C61D2">
        <w:rPr>
          <w:rFonts w:ascii="Times New Roman" w:hAnsi="Times New Roman"/>
          <w:sz w:val="26"/>
          <w:szCs w:val="26"/>
        </w:rPr>
        <w:t xml:space="preserve"> </w:t>
      </w:r>
      <w:r w:rsidR="003D3285" w:rsidRPr="007C61D2">
        <w:rPr>
          <w:rFonts w:ascii="Times New Roman" w:hAnsi="Times New Roman"/>
          <w:sz w:val="26"/>
          <w:szCs w:val="26"/>
        </w:rPr>
        <w:t>победителями в Конкурсном отборе</w:t>
      </w:r>
      <w:r w:rsidR="00504A1C" w:rsidRPr="007C61D2">
        <w:rPr>
          <w:rFonts w:ascii="Times New Roman" w:hAnsi="Times New Roman"/>
          <w:sz w:val="26"/>
          <w:szCs w:val="26"/>
        </w:rPr>
        <w:t>:</w:t>
      </w:r>
    </w:p>
    <w:p w:rsidR="00F324DE" w:rsidRPr="007C61D2" w:rsidRDefault="00CA6E4C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2.1 в</w:t>
      </w:r>
      <w:r w:rsidR="003D3285" w:rsidRPr="007C61D2">
        <w:rPr>
          <w:rFonts w:ascii="Times New Roman" w:hAnsi="Times New Roman"/>
          <w:sz w:val="26"/>
          <w:szCs w:val="26"/>
        </w:rPr>
        <w:t xml:space="preserve"> номинации «Дошкольные образовательные учреждения»</w:t>
      </w:r>
      <w:r w:rsidR="00F324DE" w:rsidRPr="007C61D2">
        <w:rPr>
          <w:rFonts w:ascii="Times New Roman" w:hAnsi="Times New Roman"/>
          <w:sz w:val="26"/>
          <w:szCs w:val="26"/>
        </w:rPr>
        <w:t>:</w:t>
      </w:r>
      <w:r w:rsidR="003D3285" w:rsidRPr="007C61D2">
        <w:rPr>
          <w:rFonts w:ascii="Times New Roman" w:hAnsi="Times New Roman"/>
          <w:sz w:val="26"/>
          <w:szCs w:val="26"/>
        </w:rPr>
        <w:t xml:space="preserve"> </w:t>
      </w:r>
    </w:p>
    <w:p w:rsidR="00F324DE" w:rsidRPr="007C61D2" w:rsidRDefault="007C61D2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 xml:space="preserve">- </w:t>
      </w:r>
      <w:r w:rsidR="0083178B" w:rsidRPr="007C61D2">
        <w:rPr>
          <w:rFonts w:ascii="Times New Roman" w:hAnsi="Times New Roman"/>
          <w:sz w:val="26"/>
          <w:szCs w:val="26"/>
        </w:rPr>
        <w:t>МДОУ «</w:t>
      </w:r>
      <w:r w:rsidRPr="007C61D2">
        <w:rPr>
          <w:rFonts w:ascii="Times New Roman" w:hAnsi="Times New Roman"/>
          <w:sz w:val="26"/>
          <w:szCs w:val="26"/>
        </w:rPr>
        <w:t>ДС</w:t>
      </w:r>
      <w:r w:rsidR="0083178B" w:rsidRPr="007C61D2">
        <w:rPr>
          <w:rFonts w:ascii="Times New Roman" w:hAnsi="Times New Roman"/>
          <w:sz w:val="26"/>
          <w:szCs w:val="26"/>
        </w:rPr>
        <w:t xml:space="preserve"> №</w:t>
      </w:r>
      <w:r w:rsidRPr="007C61D2">
        <w:rPr>
          <w:rFonts w:ascii="Times New Roman" w:hAnsi="Times New Roman"/>
          <w:sz w:val="26"/>
          <w:szCs w:val="26"/>
        </w:rPr>
        <w:t>8</w:t>
      </w:r>
      <w:r w:rsidR="0083178B" w:rsidRPr="007C61D2">
        <w:rPr>
          <w:rFonts w:ascii="Times New Roman" w:hAnsi="Times New Roman"/>
          <w:sz w:val="26"/>
          <w:szCs w:val="26"/>
        </w:rPr>
        <w:t xml:space="preserve"> «</w:t>
      </w:r>
      <w:r w:rsidR="003D3285" w:rsidRPr="007C61D2">
        <w:rPr>
          <w:rFonts w:ascii="Times New Roman" w:hAnsi="Times New Roman"/>
          <w:sz w:val="26"/>
          <w:szCs w:val="26"/>
        </w:rPr>
        <w:t>Золот</w:t>
      </w:r>
      <w:r w:rsidRPr="007C61D2">
        <w:rPr>
          <w:rFonts w:ascii="Times New Roman" w:hAnsi="Times New Roman"/>
          <w:sz w:val="26"/>
          <w:szCs w:val="26"/>
        </w:rPr>
        <w:t>ая</w:t>
      </w:r>
      <w:r w:rsidR="003D3285" w:rsidRPr="007C61D2">
        <w:rPr>
          <w:rFonts w:ascii="Times New Roman" w:hAnsi="Times New Roman"/>
          <w:sz w:val="26"/>
          <w:szCs w:val="26"/>
        </w:rPr>
        <w:t xml:space="preserve"> </w:t>
      </w:r>
      <w:r w:rsidRPr="007C61D2">
        <w:rPr>
          <w:rFonts w:ascii="Times New Roman" w:hAnsi="Times New Roman"/>
          <w:sz w:val="26"/>
          <w:szCs w:val="26"/>
        </w:rPr>
        <w:t>рыбка</w:t>
      </w:r>
      <w:r w:rsidR="0083178B" w:rsidRPr="007C61D2">
        <w:rPr>
          <w:rFonts w:ascii="Times New Roman" w:hAnsi="Times New Roman"/>
          <w:sz w:val="26"/>
          <w:szCs w:val="26"/>
        </w:rPr>
        <w:t xml:space="preserve">» (заведующий </w:t>
      </w:r>
      <w:proofErr w:type="spellStart"/>
      <w:r w:rsidRPr="007C61D2">
        <w:rPr>
          <w:rFonts w:ascii="Times New Roman" w:hAnsi="Times New Roman"/>
          <w:sz w:val="26"/>
          <w:szCs w:val="26"/>
        </w:rPr>
        <w:t>Губай</w:t>
      </w:r>
      <w:proofErr w:type="spellEnd"/>
      <w:r w:rsidR="003D3285" w:rsidRPr="007C61D2">
        <w:rPr>
          <w:rFonts w:ascii="Times New Roman" w:hAnsi="Times New Roman"/>
          <w:sz w:val="26"/>
          <w:szCs w:val="26"/>
        </w:rPr>
        <w:t xml:space="preserve"> Ольга </w:t>
      </w:r>
      <w:r w:rsidRPr="007C61D2">
        <w:rPr>
          <w:rFonts w:ascii="Times New Roman" w:hAnsi="Times New Roman"/>
          <w:sz w:val="26"/>
          <w:szCs w:val="26"/>
        </w:rPr>
        <w:t>Николаевна</w:t>
      </w:r>
      <w:r w:rsidR="0083178B" w:rsidRPr="007C61D2">
        <w:rPr>
          <w:rFonts w:ascii="Times New Roman" w:hAnsi="Times New Roman"/>
          <w:sz w:val="26"/>
          <w:szCs w:val="26"/>
        </w:rPr>
        <w:t>)</w:t>
      </w:r>
      <w:r>
        <w:rPr>
          <w:rFonts w:ascii="Times New Roman" w:hAnsi="Times New Roman"/>
          <w:sz w:val="26"/>
          <w:szCs w:val="26"/>
        </w:rPr>
        <w:t>.</w:t>
      </w:r>
      <w:r w:rsidR="00F324DE" w:rsidRPr="007C61D2">
        <w:rPr>
          <w:rFonts w:ascii="Times New Roman" w:hAnsi="Times New Roman"/>
          <w:sz w:val="26"/>
          <w:szCs w:val="26"/>
        </w:rPr>
        <w:t xml:space="preserve"> </w:t>
      </w:r>
    </w:p>
    <w:p w:rsidR="00F324DE" w:rsidRPr="007C61D2" w:rsidRDefault="00CA6E4C" w:rsidP="0083178B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2.2 в</w:t>
      </w:r>
      <w:r w:rsidR="00F324DE" w:rsidRPr="007C61D2">
        <w:rPr>
          <w:rFonts w:ascii="Times New Roman" w:hAnsi="Times New Roman"/>
          <w:sz w:val="26"/>
          <w:szCs w:val="26"/>
        </w:rPr>
        <w:t xml:space="preserve"> номинации «Общеобразовательные учреждения»:</w:t>
      </w:r>
    </w:p>
    <w:p w:rsidR="00F324DE" w:rsidRPr="007C61D2" w:rsidRDefault="00F324DE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 xml:space="preserve">- в первой группе: </w:t>
      </w:r>
      <w:r w:rsidR="0083178B" w:rsidRPr="007C61D2">
        <w:rPr>
          <w:rFonts w:ascii="Times New Roman" w:hAnsi="Times New Roman"/>
          <w:sz w:val="26"/>
          <w:szCs w:val="26"/>
        </w:rPr>
        <w:t>МОУ «</w:t>
      </w:r>
      <w:r w:rsidR="007C61D2" w:rsidRPr="007C61D2">
        <w:rPr>
          <w:rFonts w:ascii="Times New Roman" w:hAnsi="Times New Roman"/>
          <w:sz w:val="26"/>
          <w:szCs w:val="26"/>
        </w:rPr>
        <w:t>Гимназия</w:t>
      </w:r>
      <w:r w:rsidR="0083178B" w:rsidRPr="007C61D2">
        <w:rPr>
          <w:rFonts w:ascii="Times New Roman" w:hAnsi="Times New Roman"/>
          <w:sz w:val="26"/>
          <w:szCs w:val="26"/>
        </w:rPr>
        <w:t xml:space="preserve"> №</w:t>
      </w:r>
      <w:r w:rsidR="007C61D2" w:rsidRPr="007C61D2">
        <w:rPr>
          <w:rFonts w:ascii="Times New Roman" w:hAnsi="Times New Roman"/>
          <w:sz w:val="26"/>
          <w:szCs w:val="26"/>
        </w:rPr>
        <w:t>1</w:t>
      </w:r>
      <w:r w:rsidR="0083178B" w:rsidRPr="007C61D2">
        <w:rPr>
          <w:rFonts w:ascii="Times New Roman" w:hAnsi="Times New Roman"/>
          <w:sz w:val="26"/>
          <w:szCs w:val="26"/>
        </w:rPr>
        <w:t xml:space="preserve">» (директор </w:t>
      </w:r>
      <w:r w:rsidR="007C61D2" w:rsidRPr="007C61D2">
        <w:rPr>
          <w:rFonts w:ascii="Times New Roman" w:hAnsi="Times New Roman"/>
          <w:sz w:val="26"/>
          <w:szCs w:val="26"/>
        </w:rPr>
        <w:t>Бахметова Ольга Александровна</w:t>
      </w:r>
      <w:r w:rsidR="0083178B" w:rsidRPr="007C61D2">
        <w:rPr>
          <w:rFonts w:ascii="Times New Roman" w:hAnsi="Times New Roman"/>
          <w:sz w:val="26"/>
          <w:szCs w:val="26"/>
        </w:rPr>
        <w:t>)</w:t>
      </w:r>
      <w:r w:rsidRPr="007C61D2">
        <w:rPr>
          <w:rFonts w:ascii="Times New Roman" w:hAnsi="Times New Roman"/>
          <w:sz w:val="26"/>
          <w:szCs w:val="26"/>
        </w:rPr>
        <w:t>;</w:t>
      </w:r>
    </w:p>
    <w:p w:rsidR="00504A1C" w:rsidRPr="007C61D2" w:rsidRDefault="00F324DE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- во второй группе: МОУ «СОШ №</w:t>
      </w:r>
      <w:r w:rsidR="007C61D2" w:rsidRPr="007C61D2">
        <w:rPr>
          <w:rFonts w:ascii="Times New Roman" w:hAnsi="Times New Roman"/>
          <w:sz w:val="26"/>
          <w:szCs w:val="26"/>
        </w:rPr>
        <w:t>3</w:t>
      </w:r>
      <w:r w:rsidRPr="007C61D2">
        <w:rPr>
          <w:rFonts w:ascii="Times New Roman" w:hAnsi="Times New Roman"/>
          <w:sz w:val="26"/>
          <w:szCs w:val="26"/>
        </w:rPr>
        <w:t xml:space="preserve">» (директор </w:t>
      </w:r>
      <w:r w:rsidR="007C61D2" w:rsidRPr="007C61D2">
        <w:rPr>
          <w:rFonts w:ascii="Times New Roman" w:hAnsi="Times New Roman"/>
          <w:sz w:val="26"/>
          <w:szCs w:val="26"/>
        </w:rPr>
        <w:t>Помпа Ирина Николаевна</w:t>
      </w:r>
      <w:r w:rsidRPr="007C61D2">
        <w:rPr>
          <w:rFonts w:ascii="Times New Roman" w:hAnsi="Times New Roman"/>
          <w:sz w:val="26"/>
          <w:szCs w:val="26"/>
        </w:rPr>
        <w:t>)</w:t>
      </w:r>
      <w:r w:rsidR="007C61D2">
        <w:rPr>
          <w:rFonts w:ascii="Times New Roman" w:hAnsi="Times New Roman"/>
          <w:sz w:val="26"/>
          <w:szCs w:val="26"/>
        </w:rPr>
        <w:t>.</w:t>
      </w:r>
    </w:p>
    <w:p w:rsidR="00F324DE" w:rsidRPr="007C61D2" w:rsidRDefault="00CA6E4C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2.3 в</w:t>
      </w:r>
      <w:r w:rsidR="00F324DE" w:rsidRPr="007C61D2">
        <w:rPr>
          <w:rFonts w:ascii="Times New Roman" w:hAnsi="Times New Roman"/>
          <w:sz w:val="26"/>
          <w:szCs w:val="26"/>
        </w:rPr>
        <w:t xml:space="preserve"> номинации «Учреждения дополнительного образования»: </w:t>
      </w:r>
    </w:p>
    <w:p w:rsidR="0083178B" w:rsidRPr="007C61D2" w:rsidRDefault="0083178B" w:rsidP="000D5FF5">
      <w:pPr>
        <w:spacing w:after="0" w:line="240" w:lineRule="auto"/>
        <w:ind w:firstLine="567"/>
        <w:jc w:val="both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- МОУДО «</w:t>
      </w:r>
      <w:r w:rsidR="007C61D2" w:rsidRPr="007C61D2">
        <w:rPr>
          <w:rFonts w:ascii="Times New Roman" w:hAnsi="Times New Roman"/>
          <w:sz w:val="26"/>
          <w:szCs w:val="26"/>
        </w:rPr>
        <w:t>ДЮЦ ЦТС</w:t>
      </w:r>
      <w:r w:rsidRPr="007C61D2">
        <w:rPr>
          <w:rFonts w:ascii="Times New Roman" w:hAnsi="Times New Roman"/>
          <w:sz w:val="26"/>
          <w:szCs w:val="26"/>
        </w:rPr>
        <w:t xml:space="preserve">» (директор </w:t>
      </w:r>
      <w:r w:rsidR="007C61D2" w:rsidRPr="007C61D2">
        <w:rPr>
          <w:rFonts w:ascii="Times New Roman" w:hAnsi="Times New Roman"/>
          <w:sz w:val="26"/>
          <w:szCs w:val="26"/>
        </w:rPr>
        <w:t>Бобровский Николай Петрович</w:t>
      </w:r>
      <w:r w:rsidRPr="007C61D2">
        <w:rPr>
          <w:rFonts w:ascii="Times New Roman" w:hAnsi="Times New Roman"/>
          <w:sz w:val="26"/>
          <w:szCs w:val="26"/>
        </w:rPr>
        <w:t>)</w:t>
      </w:r>
      <w:r w:rsidR="00F324DE" w:rsidRPr="007C61D2">
        <w:rPr>
          <w:rFonts w:ascii="Times New Roman" w:hAnsi="Times New Roman"/>
          <w:sz w:val="26"/>
          <w:szCs w:val="26"/>
        </w:rPr>
        <w:t>.</w:t>
      </w:r>
      <w:r w:rsidRPr="007C61D2">
        <w:rPr>
          <w:rFonts w:ascii="Times New Roman" w:hAnsi="Times New Roman"/>
          <w:sz w:val="26"/>
          <w:szCs w:val="26"/>
        </w:rPr>
        <w:t xml:space="preserve"> </w:t>
      </w:r>
    </w:p>
    <w:p w:rsidR="000D5FF5" w:rsidRPr="007C61D2" w:rsidRDefault="000D5FF5" w:rsidP="000D5FF5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 xml:space="preserve">3. </w:t>
      </w:r>
      <w:r w:rsidR="00504A1C" w:rsidRPr="007C61D2">
        <w:rPr>
          <w:rFonts w:ascii="Times New Roman" w:hAnsi="Times New Roman"/>
          <w:sz w:val="26"/>
          <w:szCs w:val="26"/>
        </w:rPr>
        <w:t xml:space="preserve">Вручить дипломы победителям Конкурсного отбора </w:t>
      </w:r>
      <w:r w:rsidR="007C61D2">
        <w:rPr>
          <w:rFonts w:ascii="Times New Roman" w:hAnsi="Times New Roman"/>
          <w:sz w:val="26"/>
          <w:szCs w:val="26"/>
        </w:rPr>
        <w:t>к</w:t>
      </w:r>
      <w:r w:rsidR="00504A1C" w:rsidRPr="007C61D2">
        <w:rPr>
          <w:rFonts w:ascii="Times New Roman" w:hAnsi="Times New Roman"/>
          <w:sz w:val="26"/>
          <w:szCs w:val="26"/>
        </w:rPr>
        <w:t xml:space="preserve"> Дню учителя</w:t>
      </w:r>
      <w:r w:rsidR="007C61D2" w:rsidRPr="007C61D2">
        <w:rPr>
          <w:rFonts w:ascii="Times New Roman" w:hAnsi="Times New Roman"/>
          <w:sz w:val="26"/>
          <w:szCs w:val="26"/>
        </w:rPr>
        <w:t>.</w:t>
      </w:r>
    </w:p>
    <w:p w:rsidR="002E789D" w:rsidRPr="007C61D2" w:rsidRDefault="002E789D" w:rsidP="008317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2E789D" w:rsidRPr="007C61D2" w:rsidRDefault="002E789D" w:rsidP="0083178B">
      <w:pPr>
        <w:spacing w:after="0" w:line="240" w:lineRule="auto"/>
        <w:ind w:firstLine="567"/>
        <w:jc w:val="both"/>
        <w:rPr>
          <w:rFonts w:ascii="Times New Roman" w:hAnsi="Times New Roman"/>
          <w:color w:val="FF0000"/>
          <w:sz w:val="26"/>
          <w:szCs w:val="26"/>
        </w:rPr>
      </w:pPr>
    </w:p>
    <w:p w:rsidR="003B11D3" w:rsidRPr="007C61D2" w:rsidRDefault="007C61D2" w:rsidP="002E789D">
      <w:pPr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Н</w:t>
      </w:r>
      <w:r w:rsidR="000D5FF5" w:rsidRPr="007C61D2">
        <w:rPr>
          <w:rFonts w:ascii="Times New Roman" w:hAnsi="Times New Roman"/>
          <w:sz w:val="26"/>
          <w:szCs w:val="26"/>
        </w:rPr>
        <w:t>ачальник</w:t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0D5FF5" w:rsidRPr="007C61D2">
        <w:rPr>
          <w:rFonts w:ascii="Times New Roman" w:hAnsi="Times New Roman"/>
          <w:sz w:val="26"/>
          <w:szCs w:val="26"/>
        </w:rPr>
        <w:tab/>
      </w:r>
      <w:r w:rsidR="002E789D" w:rsidRPr="007C61D2">
        <w:rPr>
          <w:rFonts w:ascii="Times New Roman" w:hAnsi="Times New Roman"/>
          <w:sz w:val="26"/>
          <w:szCs w:val="26"/>
        </w:rPr>
        <w:t xml:space="preserve">                       </w:t>
      </w:r>
      <w:r w:rsidR="003D3285" w:rsidRPr="007C61D2">
        <w:rPr>
          <w:rFonts w:ascii="Times New Roman" w:hAnsi="Times New Roman"/>
          <w:sz w:val="26"/>
          <w:szCs w:val="26"/>
        </w:rPr>
        <w:tab/>
      </w:r>
      <w:r w:rsidR="003D3285" w:rsidRPr="007C61D2">
        <w:rPr>
          <w:rFonts w:ascii="Times New Roman" w:hAnsi="Times New Roman"/>
          <w:sz w:val="26"/>
          <w:szCs w:val="26"/>
        </w:rPr>
        <w:tab/>
      </w:r>
      <w:r w:rsidR="003D3285" w:rsidRPr="007C61D2">
        <w:rPr>
          <w:rFonts w:ascii="Times New Roman" w:hAnsi="Times New Roman"/>
          <w:sz w:val="26"/>
          <w:szCs w:val="26"/>
        </w:rPr>
        <w:tab/>
      </w:r>
      <w:r w:rsidRPr="007C61D2">
        <w:rPr>
          <w:rFonts w:ascii="Times New Roman" w:hAnsi="Times New Roman"/>
          <w:sz w:val="26"/>
          <w:szCs w:val="26"/>
        </w:rPr>
        <w:t>А.М. Довгань</w:t>
      </w:r>
      <w:r w:rsidR="000D5FF5" w:rsidRPr="007C61D2">
        <w:rPr>
          <w:rFonts w:ascii="Times New Roman" w:hAnsi="Times New Roman"/>
          <w:sz w:val="26"/>
          <w:szCs w:val="26"/>
        </w:rPr>
        <w:t xml:space="preserve"> </w:t>
      </w:r>
    </w:p>
    <w:p w:rsidR="00FB5AF6" w:rsidRPr="007C61D2" w:rsidRDefault="00FB5AF6" w:rsidP="002E789D">
      <w:pPr>
        <w:spacing w:after="0" w:line="240" w:lineRule="auto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333FBD" w:rsidRPr="007C61D2" w:rsidRDefault="00333FBD" w:rsidP="00333FBD">
      <w:pPr>
        <w:spacing w:after="0" w:line="240" w:lineRule="auto"/>
        <w:ind w:left="5245"/>
        <w:rPr>
          <w:rFonts w:ascii="Times New Roman" w:hAnsi="Times New Roman"/>
          <w:color w:val="FF0000"/>
          <w:sz w:val="26"/>
          <w:szCs w:val="26"/>
        </w:rPr>
        <w:sectPr w:rsidR="00333FBD" w:rsidRPr="007C61D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83D45" w:rsidRPr="007C61D2" w:rsidRDefault="00383D45" w:rsidP="00333FBD">
      <w:pPr>
        <w:spacing w:after="0" w:line="240" w:lineRule="auto"/>
        <w:ind w:left="10632"/>
        <w:jc w:val="center"/>
        <w:rPr>
          <w:rFonts w:ascii="Times New Roman" w:hAnsi="Times New Roman"/>
          <w:color w:val="FF0000"/>
          <w:sz w:val="26"/>
          <w:szCs w:val="26"/>
        </w:rPr>
      </w:pPr>
    </w:p>
    <w:p w:rsidR="00FB5AF6" w:rsidRPr="007C61D2" w:rsidRDefault="00333FBD" w:rsidP="00333FBD">
      <w:pPr>
        <w:spacing w:after="0" w:line="240" w:lineRule="auto"/>
        <w:ind w:left="10632"/>
        <w:jc w:val="center"/>
        <w:rPr>
          <w:rFonts w:ascii="Times New Roman" w:hAnsi="Times New Roman"/>
          <w:sz w:val="26"/>
          <w:szCs w:val="26"/>
        </w:rPr>
      </w:pPr>
      <w:r w:rsidRPr="007C61D2">
        <w:rPr>
          <w:rFonts w:ascii="Times New Roman" w:hAnsi="Times New Roman"/>
          <w:sz w:val="26"/>
          <w:szCs w:val="26"/>
        </w:rPr>
        <w:t>Прил</w:t>
      </w:r>
      <w:r w:rsidR="00FB5AF6" w:rsidRPr="007C61D2">
        <w:rPr>
          <w:rFonts w:ascii="Times New Roman" w:hAnsi="Times New Roman"/>
          <w:sz w:val="26"/>
          <w:szCs w:val="26"/>
        </w:rPr>
        <w:t>ожение</w:t>
      </w:r>
      <w:r w:rsidR="00CA6E4C" w:rsidRPr="007C61D2">
        <w:rPr>
          <w:rFonts w:ascii="Times New Roman" w:hAnsi="Times New Roman"/>
          <w:sz w:val="26"/>
          <w:szCs w:val="26"/>
        </w:rPr>
        <w:t xml:space="preserve"> на 3 л.</w:t>
      </w:r>
    </w:p>
    <w:p w:rsidR="00FB5AF6" w:rsidRPr="007C61D2" w:rsidRDefault="00FB5AF6" w:rsidP="00333FBD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  <w:r w:rsidRPr="007C61D2">
        <w:rPr>
          <w:rFonts w:ascii="Times New Roman" w:hAnsi="Times New Roman"/>
          <w:sz w:val="26"/>
          <w:szCs w:val="26"/>
        </w:rPr>
        <w:t xml:space="preserve">к приказу УО № </w:t>
      </w:r>
      <w:r w:rsidR="00972AB0">
        <w:rPr>
          <w:rFonts w:ascii="Times New Roman" w:hAnsi="Times New Roman"/>
          <w:sz w:val="26"/>
          <w:szCs w:val="26"/>
        </w:rPr>
        <w:t>291</w:t>
      </w:r>
      <w:r w:rsidRPr="007C61D2">
        <w:rPr>
          <w:rFonts w:ascii="Times New Roman" w:hAnsi="Times New Roman"/>
          <w:sz w:val="26"/>
          <w:szCs w:val="26"/>
        </w:rPr>
        <w:t xml:space="preserve"> от </w:t>
      </w:r>
      <w:r w:rsidR="00972AB0">
        <w:rPr>
          <w:rFonts w:ascii="Times New Roman" w:hAnsi="Times New Roman"/>
          <w:sz w:val="26"/>
          <w:szCs w:val="26"/>
        </w:rPr>
        <w:t>24</w:t>
      </w:r>
      <w:bookmarkStart w:id="0" w:name="_GoBack"/>
      <w:bookmarkEnd w:id="0"/>
      <w:r w:rsidRPr="007C61D2">
        <w:rPr>
          <w:rFonts w:ascii="Times New Roman" w:hAnsi="Times New Roman"/>
          <w:sz w:val="26"/>
          <w:szCs w:val="26"/>
        </w:rPr>
        <w:t>.09.20</w:t>
      </w:r>
      <w:r w:rsidR="007C61D2" w:rsidRPr="007C61D2">
        <w:rPr>
          <w:rFonts w:ascii="Times New Roman" w:hAnsi="Times New Roman"/>
          <w:sz w:val="26"/>
          <w:szCs w:val="26"/>
        </w:rPr>
        <w:t>20</w:t>
      </w:r>
    </w:p>
    <w:p w:rsidR="006A4E64" w:rsidRPr="007C61D2" w:rsidRDefault="006A4E64" w:rsidP="00333FBD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1B4154" w:rsidRPr="007C61D2" w:rsidRDefault="001B4154" w:rsidP="00333FBD">
      <w:pPr>
        <w:spacing w:after="0" w:line="240" w:lineRule="auto"/>
        <w:ind w:left="10632"/>
        <w:jc w:val="center"/>
        <w:rPr>
          <w:rFonts w:ascii="Times New Roman" w:hAnsi="Times New Roman"/>
          <w:sz w:val="24"/>
          <w:szCs w:val="24"/>
        </w:rPr>
      </w:pPr>
    </w:p>
    <w:p w:rsidR="008161D7" w:rsidRPr="007C61D2" w:rsidRDefault="006A4E64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1D2">
        <w:rPr>
          <w:rFonts w:ascii="Times New Roman" w:hAnsi="Times New Roman"/>
          <w:b/>
          <w:sz w:val="24"/>
          <w:szCs w:val="24"/>
        </w:rPr>
        <w:t xml:space="preserve">Результаты экспертной оценки конкурсных материалов образовательных учреждений </w:t>
      </w:r>
    </w:p>
    <w:p w:rsidR="006A4E64" w:rsidRPr="007C61D2" w:rsidRDefault="006A4E64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6A4E64" w:rsidRDefault="006A4E64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C61D2">
        <w:rPr>
          <w:rFonts w:ascii="Times New Roman" w:hAnsi="Times New Roman"/>
          <w:b/>
          <w:sz w:val="24"/>
          <w:szCs w:val="24"/>
        </w:rPr>
        <w:t>Номинация «Дошкольные образовательные учреждения»</w:t>
      </w:r>
    </w:p>
    <w:p w:rsidR="00DA7659" w:rsidRDefault="00DA7659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a8"/>
        <w:tblW w:w="14749" w:type="dxa"/>
        <w:tblLook w:val="04A0" w:firstRow="1" w:lastRow="0" w:firstColumn="1" w:lastColumn="0" w:noHBand="0" w:noVBand="1"/>
      </w:tblPr>
      <w:tblGrid>
        <w:gridCol w:w="708"/>
        <w:gridCol w:w="7225"/>
        <w:gridCol w:w="832"/>
        <w:gridCol w:w="748"/>
        <w:gridCol w:w="748"/>
        <w:gridCol w:w="748"/>
        <w:gridCol w:w="748"/>
        <w:gridCol w:w="748"/>
        <w:gridCol w:w="748"/>
        <w:gridCol w:w="748"/>
        <w:gridCol w:w="748"/>
      </w:tblGrid>
      <w:tr w:rsidR="00DA7659" w:rsidRPr="00DA7659" w:rsidTr="00DA7659">
        <w:tc>
          <w:tcPr>
            <w:tcW w:w="708" w:type="dxa"/>
            <w:vAlign w:val="center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7225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№1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 3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 7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 8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 9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№10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№11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№12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Обеспечение безопасности жизнедеятельности обучающихся в здании и на территории учреждения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Участие  воспитанников в статусных мероприятиях (воспитанники 3-8 лет)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(67,3)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(79,5)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(82,7)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(98,5)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(66,3)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(67,6)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(71)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(82,3)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Доля аттестованных педагогических работников на высшую и первую квалификационные категории (общее число на конец учебного года)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15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Доля руководящих и педагогических работников, прошедших курсы повышения квалификации (общее число на конец учебного года)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(98,2)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(88,8)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 xml:space="preserve"> 86,6)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45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35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40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45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Результативность участия педагогических работников в статусных профессиональных конкурсах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(67,8/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68,4)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(54,3/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90,3)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(66,6/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90,9)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(42,4/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85,7)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(79/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71)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(78,9/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86,6)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(91,6/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96,9)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(71,4/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100)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Результативность участия дошкольного образовательного учреждения в статусных конкурсах разного уровня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20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(Р)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(В)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(Р)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(В)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(В)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20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(В)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Статус площадки (экспериментальная, инновационная, ресурсная и др.)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15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(Р)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(В)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(Р)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(Р)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(РЦ)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(Р)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7225" w:type="dxa"/>
          </w:tcPr>
          <w:p w:rsidR="00DA7659" w:rsidRPr="00DA7659" w:rsidRDefault="00DA7659" w:rsidP="004D0F68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Удовлетворённость родителей качеством оказания образовательных услуг по показателям онлайн опроса.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(99,5)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(99,8)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(97,5)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(99,6)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(96,6)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(89,3)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(96,1)</w:t>
            </w:r>
          </w:p>
        </w:tc>
      </w:tr>
      <w:tr w:rsidR="00DA7659" w:rsidRPr="00DA7659" w:rsidTr="00DA7659">
        <w:tc>
          <w:tcPr>
            <w:tcW w:w="70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225" w:type="dxa"/>
          </w:tcPr>
          <w:p w:rsidR="00DA7659" w:rsidRPr="00DA7659" w:rsidRDefault="004D0F68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eastAsia="Calibri" w:hAnsi="Times New Roman"/>
                <w:b/>
                <w:color w:val="000000"/>
                <w:spacing w:val="-4"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  <w:tc>
          <w:tcPr>
            <w:tcW w:w="832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100 б.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75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A7659">
              <w:rPr>
                <w:rFonts w:ascii="Times New Roman" w:hAnsi="Times New Roman"/>
                <w:b/>
                <w:sz w:val="22"/>
                <w:szCs w:val="22"/>
              </w:rPr>
              <w:t>90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70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80</w:t>
            </w:r>
          </w:p>
        </w:tc>
        <w:tc>
          <w:tcPr>
            <w:tcW w:w="748" w:type="dxa"/>
          </w:tcPr>
          <w:p w:rsidR="00DA7659" w:rsidRPr="00DA7659" w:rsidRDefault="00DA7659" w:rsidP="00DA7659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A7659">
              <w:rPr>
                <w:rFonts w:ascii="Times New Roman" w:hAnsi="Times New Roman"/>
                <w:sz w:val="22"/>
                <w:szCs w:val="22"/>
              </w:rPr>
              <w:t>85</w:t>
            </w:r>
          </w:p>
        </w:tc>
      </w:tr>
    </w:tbl>
    <w:p w:rsidR="00DA7659" w:rsidRDefault="00DA7659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59" w:rsidRDefault="00DA7659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59" w:rsidRDefault="00DA7659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59" w:rsidRDefault="00DA7659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59" w:rsidRDefault="00DA7659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DA7659" w:rsidRPr="007C61D2" w:rsidRDefault="00DA7659" w:rsidP="006A4E6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4DC" w:rsidRDefault="003624DC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D0F68">
        <w:rPr>
          <w:rFonts w:ascii="Times New Roman" w:hAnsi="Times New Roman"/>
          <w:b/>
          <w:sz w:val="24"/>
          <w:szCs w:val="24"/>
        </w:rPr>
        <w:t>Номинация «Общеобразовательные учреждения»</w:t>
      </w:r>
    </w:p>
    <w:p w:rsidR="004D0F68" w:rsidRDefault="004D0F68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1"/>
        <w:tblW w:w="14815" w:type="dxa"/>
        <w:tblLook w:val="04A0" w:firstRow="1" w:lastRow="0" w:firstColumn="1" w:lastColumn="0" w:noHBand="0" w:noVBand="1"/>
      </w:tblPr>
      <w:tblGrid>
        <w:gridCol w:w="567"/>
        <w:gridCol w:w="2830"/>
        <w:gridCol w:w="6237"/>
        <w:gridCol w:w="1134"/>
        <w:gridCol w:w="863"/>
        <w:gridCol w:w="796"/>
        <w:gridCol w:w="796"/>
        <w:gridCol w:w="796"/>
        <w:gridCol w:w="796"/>
      </w:tblGrid>
      <w:tr w:rsidR="004D0F68" w:rsidRPr="004D0F68" w:rsidTr="004D0F68">
        <w:tc>
          <w:tcPr>
            <w:tcW w:w="567" w:type="dxa"/>
            <w:vMerge w:val="restart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30" w:type="dxa"/>
            <w:vMerge w:val="restart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Критерии</w:t>
            </w:r>
          </w:p>
        </w:tc>
        <w:tc>
          <w:tcPr>
            <w:tcW w:w="6237" w:type="dxa"/>
            <w:vMerge w:val="restart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Показатели</w:t>
            </w:r>
          </w:p>
        </w:tc>
        <w:tc>
          <w:tcPr>
            <w:tcW w:w="1134" w:type="dxa"/>
            <w:vMerge w:val="restart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val="en-US" w:eastAsia="en-US"/>
              </w:rPr>
              <w:t>max</w:t>
            </w:r>
          </w:p>
        </w:tc>
        <w:tc>
          <w:tcPr>
            <w:tcW w:w="2455" w:type="dxa"/>
            <w:gridSpan w:val="3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 группа</w:t>
            </w:r>
          </w:p>
        </w:tc>
        <w:tc>
          <w:tcPr>
            <w:tcW w:w="1592" w:type="dxa"/>
            <w:gridSpan w:val="2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2 группа</w:t>
            </w:r>
          </w:p>
        </w:tc>
      </w:tr>
      <w:tr w:rsidR="004D0F68" w:rsidRPr="004D0F68" w:rsidTr="004D0F68">
        <w:trPr>
          <w:trHeight w:val="70"/>
        </w:trPr>
        <w:tc>
          <w:tcPr>
            <w:tcW w:w="567" w:type="dxa"/>
            <w:vMerge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  <w:vMerge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  <w:vMerge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vMerge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 1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 4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№ 7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F68">
              <w:rPr>
                <w:rFonts w:ascii="Times New Roman" w:hAnsi="Times New Roman"/>
                <w:b/>
                <w:sz w:val="22"/>
                <w:szCs w:val="22"/>
              </w:rPr>
              <w:t>№ 3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F68">
              <w:rPr>
                <w:rFonts w:ascii="Times New Roman" w:hAnsi="Times New Roman"/>
                <w:b/>
                <w:sz w:val="22"/>
                <w:szCs w:val="22"/>
              </w:rPr>
              <w:t>№ 6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Результаты обучения</w:t>
            </w: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Общая (абсолютная) успеваемость по школе за учебный год, предшествующий процедуре оценки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5 б.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(99,9)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(99,7)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(99,6)</w:t>
            </w:r>
          </w:p>
        </w:tc>
      </w:tr>
      <w:tr w:rsidR="004D0F68" w:rsidRPr="004D0F68" w:rsidTr="004D0F68">
        <w:trPr>
          <w:trHeight w:val="407"/>
        </w:trPr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Качественная успеваемость по школе за учебный год, предшествующий процедуре оценки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5 б.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(63)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(58,6)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3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(55)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5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(41)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4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(32,7)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D0F68">
              <w:rPr>
                <w:rFonts w:ascii="Times New Roman" w:eastAsia="Calibri" w:hAnsi="Times New Roman"/>
                <w:i/>
                <w:lang w:eastAsia="en-US"/>
              </w:rPr>
              <w:t>3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4D0F68">
              <w:rPr>
                <w:rFonts w:ascii="Times New Roman" w:eastAsia="Calibri" w:hAnsi="Times New Roman"/>
                <w:i/>
                <w:lang w:eastAsia="en-US"/>
              </w:rPr>
              <w:t>Результаты государственной итоговой аттестации (математика, русский язык)</w:t>
            </w: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4D0F68">
              <w:rPr>
                <w:rFonts w:ascii="Times New Roman" w:eastAsia="Calibri" w:hAnsi="Times New Roman"/>
                <w:i/>
                <w:lang w:eastAsia="en-US"/>
              </w:rPr>
              <w:t>Средний тестовый балл по математике и русскому языку выпускников 9- х классов (ОГЭ)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i/>
                <w:lang w:eastAsia="en-US"/>
              </w:rPr>
              <w:t>10 б.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i/>
                <w:lang w:eastAsia="en-US"/>
              </w:rPr>
            </w:pPr>
            <w:r w:rsidRPr="004D0F68">
              <w:rPr>
                <w:rFonts w:ascii="Times New Roman" w:eastAsia="Calibri" w:hAnsi="Times New Roman"/>
                <w:i/>
                <w:lang w:eastAsia="en-US"/>
              </w:rPr>
              <w:t>4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i/>
                <w:lang w:eastAsia="en-US"/>
              </w:rPr>
            </w:pPr>
            <w:r w:rsidRPr="004D0F68">
              <w:rPr>
                <w:rFonts w:ascii="Times New Roman" w:eastAsia="Calibri" w:hAnsi="Times New Roman"/>
                <w:i/>
                <w:lang w:eastAsia="en-US"/>
              </w:rPr>
              <w:t>Средний тестовый балл по математике (базовый уровень) выпускников 11-х классов (ЕГЭ)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i/>
                <w:lang w:eastAsia="en-US"/>
              </w:rPr>
              <w:t>10 б.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i/>
                <w:lang w:eastAsia="en-US"/>
              </w:rPr>
            </w:pP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color w:val="FF0000"/>
                <w:sz w:val="22"/>
                <w:szCs w:val="22"/>
                <w:lang w:eastAsia="en-US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color w:val="FF0000"/>
                <w:sz w:val="22"/>
                <w:szCs w:val="22"/>
              </w:rPr>
            </w:pP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4.1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Средний тестовый балл по математике (профильный уровень) выпускников 11-х классов (ЕГЭ)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 б.</w:t>
            </w: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(58)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(48)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(47)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(54)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(54)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Средний тестовый балл по русскому языку выпускников 11-х классов (ЕГЭ)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 б.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(76)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(70)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(66)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(73)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(71)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Наличие выпускников 11-х классов – высокобальников (81-100 баллов)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 б.</w:t>
            </w: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(46)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(25,5)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(18,4)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(31)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(16,7)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40 б.</w:t>
            </w: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40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32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F68">
              <w:rPr>
                <w:rFonts w:ascii="Times New Roman" w:hAnsi="Times New Roman"/>
                <w:b/>
                <w:sz w:val="22"/>
                <w:szCs w:val="22"/>
              </w:rPr>
              <w:t>40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F68">
              <w:rPr>
                <w:rFonts w:ascii="Times New Roman" w:hAnsi="Times New Roman"/>
                <w:b/>
                <w:sz w:val="22"/>
                <w:szCs w:val="22"/>
              </w:rPr>
              <w:t>34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Аттестация педагогических и руководящих работников в новой форме</w:t>
            </w: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аттестованных педагогических и руководящих кадров на конец учебного года</w:t>
            </w:r>
          </w:p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 б.</w:t>
            </w: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(96,3)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(100)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(90,9)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Безопасность образовательного процесса</w:t>
            </w: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обучающихся, получивших травму во время учебно-воспитательного процесса (травма получена по вине ОУ)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 б.</w:t>
            </w: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(1/0,2)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(0/0)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(0/0)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(0/0)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(0/0)</w:t>
            </w:r>
          </w:p>
        </w:tc>
      </w:tr>
      <w:tr w:rsidR="004D0F68" w:rsidRPr="004D0F68" w:rsidTr="004D0F68">
        <w:tc>
          <w:tcPr>
            <w:tcW w:w="567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30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Удовлетворённость родительской общественности качеством предоставляемой муниципальной услуги</w:t>
            </w:r>
          </w:p>
        </w:tc>
        <w:tc>
          <w:tcPr>
            <w:tcW w:w="6237" w:type="dxa"/>
          </w:tcPr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Доля родительской общественности, удовлетворённой качеством предоставляемой муниципальной услуги</w:t>
            </w:r>
          </w:p>
          <w:p w:rsidR="004D0F68" w:rsidRPr="004D0F68" w:rsidRDefault="004D0F68" w:rsidP="004D0F68">
            <w:pPr>
              <w:spacing w:after="0" w:line="240" w:lineRule="auto"/>
              <w:jc w:val="both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10 б.</w:t>
            </w: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6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(87,5)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10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(96,4)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8</w:t>
            </w:r>
          </w:p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sz w:val="22"/>
                <w:szCs w:val="22"/>
                <w:lang w:eastAsia="en-US"/>
              </w:rPr>
              <w:t>(92,4)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(85,5)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8</w:t>
            </w:r>
          </w:p>
          <w:p w:rsidR="004D0F68" w:rsidRPr="004D0F68" w:rsidRDefault="004D0F68" w:rsidP="004D0F68">
            <w:pPr>
              <w:spacing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4D0F68">
              <w:rPr>
                <w:rFonts w:ascii="Times New Roman" w:hAnsi="Times New Roman"/>
                <w:sz w:val="22"/>
                <w:szCs w:val="22"/>
              </w:rPr>
              <w:t>(83,5)</w:t>
            </w:r>
          </w:p>
        </w:tc>
      </w:tr>
      <w:tr w:rsidR="004D0F68" w:rsidRPr="004D0F68" w:rsidTr="004D0F68">
        <w:tc>
          <w:tcPr>
            <w:tcW w:w="9634" w:type="dxa"/>
            <w:gridSpan w:val="3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color w:val="000000"/>
                <w:spacing w:val="-4"/>
                <w:sz w:val="22"/>
                <w:szCs w:val="22"/>
                <w:lang w:eastAsia="en-US"/>
              </w:rPr>
              <w:t>Максимальное количество баллов</w:t>
            </w:r>
          </w:p>
        </w:tc>
        <w:tc>
          <w:tcPr>
            <w:tcW w:w="1134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70 б.</w:t>
            </w:r>
          </w:p>
        </w:tc>
        <w:tc>
          <w:tcPr>
            <w:tcW w:w="863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62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</w:pPr>
            <w:r w:rsidRPr="004D0F68">
              <w:rPr>
                <w:rFonts w:ascii="Times New Roman" w:eastAsia="Calibri" w:hAnsi="Times New Roman"/>
                <w:b/>
                <w:sz w:val="22"/>
                <w:szCs w:val="22"/>
                <w:lang w:eastAsia="en-US"/>
              </w:rPr>
              <w:t>50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F68">
              <w:rPr>
                <w:rFonts w:ascii="Times New Roman" w:hAnsi="Times New Roman"/>
                <w:b/>
                <w:sz w:val="22"/>
                <w:szCs w:val="22"/>
              </w:rPr>
              <w:t>70</w:t>
            </w:r>
          </w:p>
        </w:tc>
        <w:tc>
          <w:tcPr>
            <w:tcW w:w="796" w:type="dxa"/>
          </w:tcPr>
          <w:p w:rsidR="004D0F68" w:rsidRPr="004D0F68" w:rsidRDefault="004D0F68" w:rsidP="004D0F6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4D0F68">
              <w:rPr>
                <w:rFonts w:ascii="Times New Roman" w:hAnsi="Times New Roman"/>
                <w:b/>
                <w:sz w:val="22"/>
                <w:szCs w:val="22"/>
              </w:rPr>
              <w:t>62</w:t>
            </w:r>
          </w:p>
        </w:tc>
      </w:tr>
    </w:tbl>
    <w:p w:rsidR="004D0F68" w:rsidRDefault="004D0F68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F68" w:rsidRDefault="004D0F68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F68" w:rsidRDefault="004D0F68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F68" w:rsidRDefault="004D0F68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4D0F68" w:rsidRDefault="004D0F68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661" w:rsidRDefault="00274661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274661" w:rsidRDefault="00274661" w:rsidP="003624D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3624DC" w:rsidRPr="00274661" w:rsidRDefault="003624DC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274661">
        <w:rPr>
          <w:rFonts w:ascii="Times New Roman" w:hAnsi="Times New Roman"/>
          <w:b/>
          <w:sz w:val="24"/>
          <w:szCs w:val="24"/>
        </w:rPr>
        <w:t>Номинация «Учреждения дополнительного образования»</w:t>
      </w:r>
    </w:p>
    <w:p w:rsidR="00DA3D40" w:rsidRPr="007C61D2" w:rsidRDefault="00DA3D40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tbl>
      <w:tblPr>
        <w:tblStyle w:val="a8"/>
        <w:tblW w:w="14754" w:type="dxa"/>
        <w:tblLook w:val="04A0" w:firstRow="1" w:lastRow="0" w:firstColumn="1" w:lastColumn="0" w:noHBand="0" w:noVBand="1"/>
      </w:tblPr>
      <w:tblGrid>
        <w:gridCol w:w="707"/>
        <w:gridCol w:w="3257"/>
        <w:gridCol w:w="7431"/>
        <w:gridCol w:w="19"/>
        <w:gridCol w:w="832"/>
        <w:gridCol w:w="19"/>
        <w:gridCol w:w="1235"/>
        <w:gridCol w:w="1254"/>
      </w:tblGrid>
      <w:tr w:rsidR="00274661" w:rsidRPr="00274661" w:rsidTr="00AF2841">
        <w:trPr>
          <w:cantSplit/>
          <w:trHeight w:val="1588"/>
        </w:trPr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№ п/п</w:t>
            </w:r>
          </w:p>
        </w:tc>
        <w:tc>
          <w:tcPr>
            <w:tcW w:w="325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Критерии</w:t>
            </w:r>
          </w:p>
        </w:tc>
        <w:tc>
          <w:tcPr>
            <w:tcW w:w="7431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Показатели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  <w:lang w:val="en-US"/>
              </w:rPr>
              <w:t>max</w:t>
            </w:r>
          </w:p>
        </w:tc>
        <w:tc>
          <w:tcPr>
            <w:tcW w:w="1254" w:type="dxa"/>
            <w:gridSpan w:val="2"/>
            <w:textDirection w:val="btLr"/>
            <w:vAlign w:val="center"/>
          </w:tcPr>
          <w:p w:rsidR="00274661" w:rsidRPr="00274661" w:rsidRDefault="00274661" w:rsidP="00274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МОУДО ДЭБЦ</w:t>
            </w:r>
          </w:p>
        </w:tc>
        <w:tc>
          <w:tcPr>
            <w:tcW w:w="1254" w:type="dxa"/>
            <w:textDirection w:val="btLr"/>
            <w:vAlign w:val="center"/>
          </w:tcPr>
          <w:p w:rsidR="00274661" w:rsidRPr="00274661" w:rsidRDefault="00274661" w:rsidP="00274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 xml:space="preserve">МОУДО </w:t>
            </w:r>
          </w:p>
          <w:p w:rsidR="00274661" w:rsidRPr="00274661" w:rsidRDefault="00274661" w:rsidP="00274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«ДЮЦ ЦТС»</w:t>
            </w:r>
          </w:p>
          <w:p w:rsidR="00274661" w:rsidRPr="00274661" w:rsidRDefault="00274661" w:rsidP="00274661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</w:tr>
      <w:tr w:rsidR="00274661" w:rsidRPr="00274661" w:rsidTr="00AF2841">
        <w:tc>
          <w:tcPr>
            <w:tcW w:w="707" w:type="dxa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3257" w:type="dxa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Кадровый потенциал</w:t>
            </w: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педагогических и руководящих работников, имеющих высшую и первую квалификационную категорию на конец учебного года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 xml:space="preserve"> (54,6)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 xml:space="preserve"> 7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(42,3)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325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руководящих и педагогических кадров, прошедших курсы повышения квалификации на конец учебного года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(100)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7 (81,8)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325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педагогов – победителей профессиональных конкурсов (статусные конкурсы)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15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(18,18)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(54,5)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3257" w:type="dxa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Образовательная деятельность</w:t>
            </w: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обучающихся старшего школьного возраста (10-11 классы)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15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(7)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325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1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 xml:space="preserve">Доля обучающихся мужского пола 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(44)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(58)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325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обучающихся, состоящих на профилактических учёте КДН и ЗП, ПДН МО МВД и внутришкольном.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(1)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325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обучающихся с ограниченными возможностями</w:t>
            </w: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 xml:space="preserve"> </w:t>
            </w:r>
            <w:r w:rsidRPr="00274661">
              <w:rPr>
                <w:rFonts w:ascii="Times New Roman" w:hAnsi="Times New Roman"/>
                <w:sz w:val="22"/>
                <w:szCs w:val="22"/>
              </w:rPr>
              <w:t>здоровья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10.б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(4)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(3)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3257" w:type="dxa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Результаты обучения</w:t>
            </w: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Сохранность контингента обучающихся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15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(99)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(101)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3257" w:type="dxa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обучающихся-победителей конкурсов, соревнований (статусные конкурсы, соревнования)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15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15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(14/31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/112/219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/376)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(9/6/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81/102/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193)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3257" w:type="dxa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 xml:space="preserve">Удовлетворённость </w:t>
            </w:r>
          </w:p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 xml:space="preserve">родительской общественности </w:t>
            </w:r>
          </w:p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 xml:space="preserve">качеством предоставляемой </w:t>
            </w:r>
          </w:p>
          <w:p w:rsidR="00274661" w:rsidRPr="00274661" w:rsidRDefault="00274661" w:rsidP="00AF284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муниципальной услуги</w:t>
            </w: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родительской общественности, удовлетворённой качеством предоставляемой муниципальной услуги</w:t>
            </w:r>
          </w:p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2"/>
                <w:szCs w:val="22"/>
              </w:rPr>
            </w:pP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7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(89)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(91)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  <w:tc>
          <w:tcPr>
            <w:tcW w:w="3257" w:type="dxa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Безопасность образовательного процесса</w:t>
            </w: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обучающихся, получивших травму во время учебно-воспитательного процесса (травма получена по вине ОУ)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</w:tr>
      <w:tr w:rsidR="00274661" w:rsidRPr="00274661" w:rsidTr="00AF2841">
        <w:tc>
          <w:tcPr>
            <w:tcW w:w="707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12</w:t>
            </w:r>
          </w:p>
        </w:tc>
        <w:tc>
          <w:tcPr>
            <w:tcW w:w="3257" w:type="dxa"/>
          </w:tcPr>
          <w:p w:rsidR="00274661" w:rsidRPr="00274661" w:rsidRDefault="00274661" w:rsidP="00274661">
            <w:pPr>
              <w:spacing w:after="0" w:line="240" w:lineRule="auto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7431" w:type="dxa"/>
          </w:tcPr>
          <w:p w:rsidR="00274661" w:rsidRPr="00274661" w:rsidRDefault="00274661" w:rsidP="00274661">
            <w:pPr>
              <w:spacing w:after="0" w:line="240" w:lineRule="auto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Доля сотрудников, получивших травму на производстве (травма получена по вине ОУ)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10 б.</w:t>
            </w:r>
          </w:p>
        </w:tc>
        <w:tc>
          <w:tcPr>
            <w:tcW w:w="1254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10</w:t>
            </w:r>
          </w:p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74661">
              <w:rPr>
                <w:rFonts w:ascii="Times New Roman" w:hAnsi="Times New Roman"/>
                <w:sz w:val="22"/>
                <w:szCs w:val="22"/>
              </w:rPr>
              <w:t>(0)</w:t>
            </w:r>
          </w:p>
        </w:tc>
      </w:tr>
      <w:tr w:rsidR="00274661" w:rsidRPr="00274661" w:rsidTr="00AF2841">
        <w:trPr>
          <w:trHeight w:val="70"/>
        </w:trPr>
        <w:tc>
          <w:tcPr>
            <w:tcW w:w="11414" w:type="dxa"/>
            <w:gridSpan w:val="4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color w:val="000000"/>
                <w:spacing w:val="-4"/>
                <w:sz w:val="22"/>
                <w:szCs w:val="22"/>
              </w:rPr>
              <w:t>Максимальное количество баллов</w:t>
            </w:r>
          </w:p>
        </w:tc>
        <w:tc>
          <w:tcPr>
            <w:tcW w:w="851" w:type="dxa"/>
            <w:gridSpan w:val="2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140 б.</w:t>
            </w:r>
          </w:p>
        </w:tc>
        <w:tc>
          <w:tcPr>
            <w:tcW w:w="1235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124</w:t>
            </w:r>
          </w:p>
        </w:tc>
        <w:tc>
          <w:tcPr>
            <w:tcW w:w="1254" w:type="dxa"/>
            <w:vAlign w:val="center"/>
          </w:tcPr>
          <w:p w:rsidR="00274661" w:rsidRPr="00274661" w:rsidRDefault="00274661" w:rsidP="0027466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274661">
              <w:rPr>
                <w:rFonts w:ascii="Times New Roman" w:hAnsi="Times New Roman"/>
                <w:b/>
                <w:sz w:val="22"/>
                <w:szCs w:val="22"/>
              </w:rPr>
              <w:t>126</w:t>
            </w:r>
          </w:p>
        </w:tc>
      </w:tr>
    </w:tbl>
    <w:p w:rsidR="00DA3D40" w:rsidRPr="007C61D2" w:rsidRDefault="00DA3D40" w:rsidP="003624DC">
      <w:pPr>
        <w:spacing w:after="0" w:line="240" w:lineRule="auto"/>
        <w:ind w:firstLine="567"/>
        <w:jc w:val="center"/>
        <w:rPr>
          <w:rFonts w:ascii="Times New Roman" w:hAnsi="Times New Roman"/>
          <w:b/>
          <w:color w:val="FF0000"/>
          <w:sz w:val="24"/>
          <w:szCs w:val="24"/>
        </w:rPr>
      </w:pPr>
    </w:p>
    <w:sectPr w:rsidR="00DA3D40" w:rsidRPr="007C61D2" w:rsidSect="00333FBD">
      <w:pgSz w:w="16838" w:h="11906" w:orient="landscape"/>
      <w:pgMar w:top="567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1229A8"/>
    <w:multiLevelType w:val="hybridMultilevel"/>
    <w:tmpl w:val="7D9A1B7A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D22061E"/>
    <w:multiLevelType w:val="hybridMultilevel"/>
    <w:tmpl w:val="D7CEB398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8A7342"/>
    <w:multiLevelType w:val="hybridMultilevel"/>
    <w:tmpl w:val="ED64B60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1168"/>
    <w:rsid w:val="000D5FF5"/>
    <w:rsid w:val="001036FC"/>
    <w:rsid w:val="00131168"/>
    <w:rsid w:val="001B4154"/>
    <w:rsid w:val="00274661"/>
    <w:rsid w:val="002E789D"/>
    <w:rsid w:val="00333FBD"/>
    <w:rsid w:val="003624DC"/>
    <w:rsid w:val="00383D45"/>
    <w:rsid w:val="003B11D3"/>
    <w:rsid w:val="003D3285"/>
    <w:rsid w:val="0042293D"/>
    <w:rsid w:val="004B5F54"/>
    <w:rsid w:val="004D0F68"/>
    <w:rsid w:val="00504A1C"/>
    <w:rsid w:val="0059172E"/>
    <w:rsid w:val="005C5F54"/>
    <w:rsid w:val="005E5F35"/>
    <w:rsid w:val="00613FC0"/>
    <w:rsid w:val="00640AF2"/>
    <w:rsid w:val="006A4E64"/>
    <w:rsid w:val="006E6110"/>
    <w:rsid w:val="007C61D2"/>
    <w:rsid w:val="008161D7"/>
    <w:rsid w:val="0083178B"/>
    <w:rsid w:val="00972AB0"/>
    <w:rsid w:val="00A05B94"/>
    <w:rsid w:val="00AB0F1B"/>
    <w:rsid w:val="00AE0AEE"/>
    <w:rsid w:val="00AF2841"/>
    <w:rsid w:val="00CA6E4C"/>
    <w:rsid w:val="00D36F74"/>
    <w:rsid w:val="00DA3D40"/>
    <w:rsid w:val="00DA7659"/>
    <w:rsid w:val="00E00334"/>
    <w:rsid w:val="00E83A92"/>
    <w:rsid w:val="00F324DE"/>
    <w:rsid w:val="00F702F2"/>
    <w:rsid w:val="00FB5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191DC4"/>
  <w15:chartTrackingRefBased/>
  <w15:docId w15:val="{40DC29DB-384F-41BF-BB83-89EE88016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5FF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0D5FF5"/>
    <w:pPr>
      <w:keepNext/>
      <w:spacing w:after="0" w:line="240" w:lineRule="auto"/>
      <w:jc w:val="both"/>
      <w:outlineLvl w:val="1"/>
    </w:pPr>
    <w:rPr>
      <w:rFonts w:ascii="Times New Roman" w:hAnsi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0D5FF5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Subtitle"/>
    <w:basedOn w:val="a"/>
    <w:link w:val="a4"/>
    <w:qFormat/>
    <w:rsid w:val="000D5FF5"/>
    <w:pPr>
      <w:spacing w:after="0" w:line="240" w:lineRule="auto"/>
      <w:jc w:val="center"/>
    </w:pPr>
    <w:rPr>
      <w:rFonts w:ascii="Times New Roman" w:hAnsi="Times New Roman"/>
      <w:sz w:val="28"/>
      <w:szCs w:val="28"/>
    </w:rPr>
  </w:style>
  <w:style w:type="character" w:customStyle="1" w:styleId="a4">
    <w:name w:val="Подзаголовок Знак"/>
    <w:basedOn w:val="a0"/>
    <w:link w:val="a3"/>
    <w:rsid w:val="000D5FF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0D5FF5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D36F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36F74"/>
    <w:rPr>
      <w:rFonts w:ascii="Segoe UI" w:eastAsia="Times New Roman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59"/>
    <w:rsid w:val="006A4E64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">
    <w:name w:val="Сетка таблицы1"/>
    <w:basedOn w:val="a1"/>
    <w:next w:val="a8"/>
    <w:uiPriority w:val="59"/>
    <w:rsid w:val="004D0F68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4</Pages>
  <Words>976</Words>
  <Characters>5565</Characters>
  <Application>Microsoft Office Word</Application>
  <DocSecurity>0</DocSecurity>
  <Lines>46</Lines>
  <Paragraphs>13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7</vt:i4>
      </vt:variant>
    </vt:vector>
  </HeadingPairs>
  <TitlesOfParts>
    <vt:vector size="8" baseType="lpstr">
      <vt:lpstr/>
      <vt:lpstr>УПРАВЛЕНИЕ ОБРАЗОВАНИЯ</vt:lpstr>
      <vt:lpstr>Администрации городского округа Стрежевой</vt:lpstr>
      <vt:lpstr/>
      <vt:lpstr/>
      <vt:lpstr/>
      <vt:lpstr/>
      <vt:lpstr>    П Р И К А З</vt:lpstr>
    </vt:vector>
  </TitlesOfParts>
  <Company/>
  <LinksUpToDate>false</LinksUpToDate>
  <CharactersWithSpaces>6528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Арбузова Алина Владимировна</cp:lastModifiedBy>
  <cp:revision>154</cp:revision>
  <cp:lastPrinted>2018-09-26T04:10:00Z</cp:lastPrinted>
  <dcterms:created xsi:type="dcterms:W3CDTF">2017-10-09T04:43:00Z</dcterms:created>
  <dcterms:modified xsi:type="dcterms:W3CDTF">2020-09-24T03:37:00Z</dcterms:modified>
</cp:coreProperties>
</file>